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8A" w:rsidRDefault="00107334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  <w:r w:rsidRPr="00107334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9203D" w:rsidRDefault="003E4BF1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54610</wp:posOffset>
            </wp:positionV>
            <wp:extent cx="5248910" cy="3288665"/>
            <wp:effectExtent l="19050" t="0" r="8890" b="0"/>
            <wp:wrapNone/>
            <wp:docPr id="20" name="Рисунок 1" descr="C:\Users\User\Desktop\Запись в ШКОЛУ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пись в ШКОЛУ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54610</wp:posOffset>
            </wp:positionV>
            <wp:extent cx="5248910" cy="3288665"/>
            <wp:effectExtent l="19050" t="0" r="8890" b="0"/>
            <wp:wrapNone/>
            <wp:docPr id="1" name="Рисунок 1" descr="C:\Users\User\Desktop\Запись в ШКОЛУ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пись в ШКОЛУ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3E4BF1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107315</wp:posOffset>
            </wp:positionV>
            <wp:extent cx="5248910" cy="3288665"/>
            <wp:effectExtent l="19050" t="0" r="8890" b="0"/>
            <wp:wrapNone/>
            <wp:docPr id="22" name="Рисунок 1" descr="C:\Users\User\Desktop\Запись в ШКОЛУ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пись в ШКОЛУ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5A5"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5245138</wp:posOffset>
            </wp:positionH>
            <wp:positionV relativeFrom="paragraph">
              <wp:posOffset>107637</wp:posOffset>
            </wp:positionV>
            <wp:extent cx="5248986" cy="3289111"/>
            <wp:effectExtent l="19050" t="0" r="8814" b="0"/>
            <wp:wrapNone/>
            <wp:docPr id="21" name="Рисунок 1" descr="C:\Users\User\Desktop\Запись в ШКОЛУ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пись в ШКОЛУ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86" cy="328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203D" w:rsidRDefault="00C448A9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pict>
          <v:group id="_x0000_s1031" style="position:absolute;margin-left:411.4pt;margin-top:4.05pt;width:408pt;height:260.25pt;z-index:251685888" coordorigin="255,300" coordsize="8160,5205">
            <v:rect id="_x0000_s1032" style="position:absolute;left:3825;top:300;width:4590;height:675" stroked="f">
              <v:fill opacity="0"/>
              <v:textbox style="mso-next-textbox:#_x0000_s1032">
                <w:txbxContent>
                  <w:p w:rsidR="00D863B7" w:rsidRPr="00D953DC" w:rsidRDefault="00D863B7" w:rsidP="00D863B7">
                    <w:pPr>
                      <w:jc w:val="center"/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</w:pPr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Для подачи заявления через портал 26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gosuslugi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.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 xml:space="preserve"> необходимо:</w:t>
                    </w:r>
                  </w:p>
                </w:txbxContent>
              </v:textbox>
            </v:rect>
            <v:rect id="_x0000_s1033" style="position:absolute;left:3870;top:975;width:4470;height:2115" stroked="f">
              <v:fill opacity="0"/>
              <v:textbox style="mso-next-textbox:#_x0000_s1033">
                <w:txbxContent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4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Войти в личный кабинет на портале.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4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 меню услуг выбрать раздел «Образование».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4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 xml:space="preserve">Выбрать услугу «Зачисление в муниципальную общеобразовательную организацию», далее «Получить услугу». 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4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Заполнить форму электронного заявления и отправить его.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4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Получить в «Личном кабинете» уведомление, подтверждающее, что заявление приняли на обработку.</w:t>
                    </w:r>
                  </w:p>
                </w:txbxContent>
              </v:textbox>
            </v:rect>
            <v:rect id="_x0000_s1034" style="position:absolute;left:3825;top:3075;width:4590;height:720" stroked="f">
              <v:fill opacity="0"/>
              <v:textbox style="mso-next-textbox:#_x0000_s1034">
                <w:txbxContent>
                  <w:p w:rsidR="00D953DC" w:rsidRPr="00D953DC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E22545"/>
                        <w:sz w:val="16"/>
                        <w:szCs w:val="16"/>
                      </w:rPr>
                    </w:pPr>
                    <w:r w:rsidRPr="00D953DC"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  <w:t>Электронное заявление заполняется непосредственно родителем (законным представителем) ребенка</w:t>
                    </w:r>
                  </w:p>
                </w:txbxContent>
              </v:textbox>
            </v:rect>
            <v:rect id="_x0000_s1035" style="position:absolute;left:255;top:3840;width:8160;height:1665" stroked="f">
              <v:fill opacity="0"/>
              <v:textbox style="mso-next-textbox:#_x0000_s1035">
                <w:txbxContent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Создать, подтвердить и восстановить учетную запись 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на портале 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gosuslugi</w:t>
                    </w:r>
                    <w:proofErr w:type="spellEnd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.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ru</w:t>
                    </w:r>
                    <w:proofErr w:type="spellEnd"/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можно по адресу: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0"/>
                        <w:szCs w:val="10"/>
                        <w:lang w:eastAsia="ru-RU"/>
                      </w:rPr>
                    </w:pPr>
                  </w:p>
                  <w:p w:rsidR="00C448A9" w:rsidRPr="00E55D81" w:rsidRDefault="00C448A9" w:rsidP="00C448A9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0"/>
                        <w:szCs w:val="10"/>
                        <w:lang w:eastAsia="ru-RU"/>
                      </w:rPr>
                    </w:pPr>
                  </w:p>
                  <w:p w:rsidR="00C448A9" w:rsidRPr="00C448A9" w:rsidRDefault="00C448A9" w:rsidP="00C448A9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0B0F0"/>
                        <w:sz w:val="8"/>
                        <w:szCs w:val="16"/>
                        <w:lang w:eastAsia="ru-RU"/>
                      </w:rPr>
                    </w:pPr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Республика Чечня, Ножай-</w:t>
                    </w:r>
                    <w:proofErr w:type="spellStart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Юртовский</w:t>
                    </w:r>
                    <w:proofErr w:type="spellEnd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 xml:space="preserve"> район, село Ножай-Юрт, улица Кадырова, 111</w:t>
                    </w:r>
                  </w:p>
                  <w:p w:rsidR="00D863B7" w:rsidRDefault="00D863B7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При себе иметь паспорт, СНИЛС, мобильный телефон</w:t>
                    </w:r>
                  </w:p>
                  <w:p w:rsidR="00D863B7" w:rsidRPr="00D863B7" w:rsidRDefault="00D863B7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</w:pPr>
                    <w:r w:rsidRPr="00D863B7">
                      <w:rPr>
                        <w:rFonts w:ascii="Tahoma" w:eastAsia="Times New Roman" w:hAnsi="Tahoma" w:cs="Tahoma"/>
                        <w:color w:val="E22545"/>
                        <w:sz w:val="16"/>
                        <w:szCs w:val="16"/>
                        <w:lang w:eastAsia="ru-RU"/>
                      </w:rPr>
                      <w:t xml:space="preserve">(телефон для справок </w:t>
                    </w:r>
                    <w:r w:rsidR="00C448A9" w:rsidRPr="00C448A9">
                      <w:rPr>
                        <w:rFonts w:ascii="Trebuchet MS" w:hAnsi="Trebuchet MS"/>
                        <w:color w:val="FF0000"/>
                        <w:sz w:val="16"/>
                        <w:shd w:val="clear" w:color="auto" w:fill="FFFFFF"/>
                      </w:rPr>
                      <w:t>+7 (8712) 29-41-84</w:t>
                    </w:r>
                    <w:r w:rsidR="00C448A9" w:rsidRPr="00C448A9">
                      <w:rPr>
                        <w:rFonts w:ascii="Tahoma" w:eastAsia="Times New Roman" w:hAnsi="Tahoma" w:cs="Tahoma"/>
                        <w:color w:val="E22545"/>
                        <w:sz w:val="14"/>
                        <w:szCs w:val="16"/>
                        <w:lang w:eastAsia="ru-RU"/>
                      </w:rPr>
                      <w:t>)</w:t>
                    </w:r>
                  </w:p>
                </w:txbxContent>
              </v:textbox>
            </v:rect>
          </v:group>
        </w:pict>
      </w:r>
      <w:r w:rsidR="00D863B7"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5259317</wp:posOffset>
            </wp:positionH>
            <wp:positionV relativeFrom="paragraph">
              <wp:posOffset>46124</wp:posOffset>
            </wp:positionV>
            <wp:extent cx="5241719" cy="3289465"/>
            <wp:effectExtent l="19050" t="0" r="0" b="0"/>
            <wp:wrapNone/>
            <wp:docPr id="17" name="Рисунок 2" descr="C:\Users\Денис\Downloads\14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140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19" cy="32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3B7"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22299</wp:posOffset>
            </wp:positionH>
            <wp:positionV relativeFrom="paragraph">
              <wp:posOffset>57999</wp:posOffset>
            </wp:positionV>
            <wp:extent cx="5241719" cy="3289465"/>
            <wp:effectExtent l="19050" t="0" r="0" b="0"/>
            <wp:wrapNone/>
            <wp:docPr id="16" name="Рисунок 2" descr="C:\Users\Денис\Downloads\14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140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19" cy="32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pict>
          <v:group id="_x0000_s1030" style="position:absolute;margin-left:.85pt;margin-top:4.8pt;width:408pt;height:260.25pt;z-index:251682816;mso-position-horizontal-relative:text;mso-position-vertical-relative:text" coordorigin="255,300" coordsize="8160,5205">
            <v:rect id="_x0000_s1026" style="position:absolute;left:3825;top:300;width:4590;height:675" stroked="f">
              <v:fill opacity="0"/>
              <v:textbox style="mso-next-textbox:#_x0000_s1026">
                <w:txbxContent>
                  <w:p w:rsidR="00D953DC" w:rsidRPr="00D953DC" w:rsidRDefault="00D953DC" w:rsidP="00D953DC">
                    <w:pPr>
                      <w:jc w:val="center"/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</w:pPr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Для подачи заявления через портал 26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gosuslugi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.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 xml:space="preserve"> необходимо:</w:t>
                    </w:r>
                  </w:p>
                </w:txbxContent>
              </v:textbox>
            </v:rect>
            <v:rect id="_x0000_s1027" style="position:absolute;left:3870;top:975;width:4470;height:2115" stroked="f">
              <v:fill opacity="0"/>
              <v:textbox style="mso-next-textbox:#_x0000_s1027">
                <w:txbxContent>
                  <w:p w:rsidR="00D953DC" w:rsidRPr="00E55D81" w:rsidRDefault="00D953DC" w:rsidP="00D953DC">
                    <w:pPr>
                      <w:pStyle w:val="ab"/>
                      <w:numPr>
                        <w:ilvl w:val="0"/>
                        <w:numId w:val="1"/>
                      </w:numPr>
                      <w:spacing w:after="0" w:line="240" w:lineRule="auto"/>
                      <w:ind w:left="284" w:hanging="284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Войти в личный кабинет на портале.</w:t>
                    </w:r>
                  </w:p>
                  <w:p w:rsidR="00D953DC" w:rsidRPr="00E55D81" w:rsidRDefault="00D953DC" w:rsidP="00D953DC">
                    <w:pPr>
                      <w:pStyle w:val="ab"/>
                      <w:numPr>
                        <w:ilvl w:val="0"/>
                        <w:numId w:val="1"/>
                      </w:numPr>
                      <w:spacing w:after="0" w:line="240" w:lineRule="auto"/>
                      <w:ind w:left="284" w:hanging="284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 меню услуг выбрать раздел «Образование».</w:t>
                    </w:r>
                  </w:p>
                  <w:p w:rsidR="00D953DC" w:rsidRPr="00E55D81" w:rsidRDefault="00D953DC" w:rsidP="00D953DC">
                    <w:pPr>
                      <w:pStyle w:val="ab"/>
                      <w:numPr>
                        <w:ilvl w:val="0"/>
                        <w:numId w:val="1"/>
                      </w:numPr>
                      <w:spacing w:after="0" w:line="240" w:lineRule="auto"/>
                      <w:ind w:left="284" w:hanging="284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 xml:space="preserve">Выбрать услугу «Зачисление в муниципальную общеобразовательную организацию», далее «Получить услугу». </w:t>
                    </w:r>
                  </w:p>
                  <w:p w:rsidR="00D953DC" w:rsidRPr="00E55D81" w:rsidRDefault="00D953DC" w:rsidP="00D953DC">
                    <w:pPr>
                      <w:pStyle w:val="ab"/>
                      <w:numPr>
                        <w:ilvl w:val="0"/>
                        <w:numId w:val="1"/>
                      </w:numPr>
                      <w:spacing w:after="0" w:line="240" w:lineRule="auto"/>
                      <w:ind w:left="284" w:hanging="284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Заполнить форму электронного заявления и отправить его.</w:t>
                    </w:r>
                  </w:p>
                  <w:p w:rsidR="00D953DC" w:rsidRPr="00E55D81" w:rsidRDefault="00D953DC" w:rsidP="00D953DC">
                    <w:pPr>
                      <w:pStyle w:val="ab"/>
                      <w:numPr>
                        <w:ilvl w:val="0"/>
                        <w:numId w:val="1"/>
                      </w:numPr>
                      <w:spacing w:after="0" w:line="240" w:lineRule="auto"/>
                      <w:ind w:left="284" w:hanging="284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Получить в «Личном кабинете» уведомление, подтверждающее, что заявление приняли на обработку.</w:t>
                    </w:r>
                  </w:p>
                </w:txbxContent>
              </v:textbox>
            </v:rect>
            <v:rect id="_x0000_s1028" style="position:absolute;left:3825;top:3075;width:4590;height:720" stroked="f">
              <v:fill opacity="0"/>
              <v:textbox style="mso-next-textbox:#_x0000_s1028">
                <w:txbxContent>
                  <w:p w:rsidR="00D953DC" w:rsidRPr="00D953DC" w:rsidRDefault="00D953DC" w:rsidP="00D953DC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E22545"/>
                        <w:sz w:val="16"/>
                        <w:szCs w:val="16"/>
                      </w:rPr>
                    </w:pPr>
                    <w:r w:rsidRPr="00D953DC"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  <w:t>Электронное заявление заполняется непосредственно родителем (законным представителем) ребенка</w:t>
                    </w:r>
                  </w:p>
                </w:txbxContent>
              </v:textbox>
            </v:rect>
            <v:rect id="_x0000_s1029" style="position:absolute;left:255;top:3840;width:8160;height:1665" stroked="f">
              <v:fill opacity="0"/>
              <v:textbox style="mso-next-textbox:#_x0000_s1029">
                <w:txbxContent>
                  <w:p w:rsidR="00E55D81" w:rsidRPr="00E55D81" w:rsidRDefault="00D863B7" w:rsidP="00E55D81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 </w:t>
                    </w:r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Создать, подтвердить и восстановить учетную запись </w:t>
                    </w:r>
                  </w:p>
                  <w:p w:rsidR="00D953DC" w:rsidRPr="00E55D81" w:rsidRDefault="00D863B7" w:rsidP="00E55D81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</w:t>
                    </w:r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на портале </w:t>
                    </w:r>
                    <w:proofErr w:type="spellStart"/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gosuslugi</w:t>
                    </w:r>
                    <w:proofErr w:type="spellEnd"/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.</w:t>
                    </w:r>
                    <w:proofErr w:type="spellStart"/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ru</w:t>
                    </w:r>
                    <w:proofErr w:type="spellEnd"/>
                    <w:r w:rsid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="00D953DC"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можно по адресу:</w:t>
                    </w:r>
                  </w:p>
                  <w:p w:rsidR="00E55D81" w:rsidRPr="00E55D81" w:rsidRDefault="00E55D81" w:rsidP="00E55D81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0"/>
                        <w:szCs w:val="10"/>
                        <w:lang w:eastAsia="ru-RU"/>
                      </w:rPr>
                    </w:pPr>
                  </w:p>
                  <w:p w:rsidR="00C448A9" w:rsidRPr="00C448A9" w:rsidRDefault="00C448A9" w:rsidP="00E55D81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0B0F0"/>
                        <w:sz w:val="8"/>
                        <w:szCs w:val="16"/>
                        <w:lang w:eastAsia="ru-RU"/>
                      </w:rPr>
                    </w:pPr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Республика Чечня, Ножай-</w:t>
                    </w:r>
                    <w:proofErr w:type="spellStart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Юртовский</w:t>
                    </w:r>
                    <w:proofErr w:type="spellEnd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 xml:space="preserve"> район, село Ножай-Юрт, улица Кадырова, 111</w:t>
                    </w:r>
                  </w:p>
                  <w:p w:rsidR="00E55D81" w:rsidRDefault="00E55D81" w:rsidP="00E55D81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При себе иметь паспорт, СНИЛС, мобильный телефон</w:t>
                    </w:r>
                  </w:p>
                  <w:p w:rsidR="00E55D81" w:rsidRPr="00D863B7" w:rsidRDefault="00E55D81" w:rsidP="00E55D81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</w:pPr>
                    <w:r w:rsidRPr="00D863B7">
                      <w:rPr>
                        <w:rFonts w:ascii="Tahoma" w:eastAsia="Times New Roman" w:hAnsi="Tahoma" w:cs="Tahoma"/>
                        <w:color w:val="E22545"/>
                        <w:sz w:val="16"/>
                        <w:szCs w:val="16"/>
                        <w:lang w:eastAsia="ru-RU"/>
                      </w:rPr>
                      <w:t xml:space="preserve">(телефон для справок </w:t>
                    </w:r>
                    <w:r w:rsidR="00C448A9" w:rsidRPr="00C448A9">
                      <w:rPr>
                        <w:rFonts w:ascii="Trebuchet MS" w:hAnsi="Trebuchet MS"/>
                        <w:color w:val="FF0000"/>
                        <w:sz w:val="16"/>
                        <w:shd w:val="clear" w:color="auto" w:fill="FFFFFF"/>
                      </w:rPr>
                      <w:t>+7 (8712) 29-41-84</w:t>
                    </w:r>
                    <w:r w:rsidR="00C448A9" w:rsidRPr="00C448A9">
                      <w:rPr>
                        <w:rFonts w:ascii="Tahoma" w:eastAsia="Times New Roman" w:hAnsi="Tahoma" w:cs="Tahoma"/>
                        <w:color w:val="E22545"/>
                        <w:sz w:val="14"/>
                        <w:szCs w:val="16"/>
                        <w:lang w:eastAsia="ru-RU"/>
                      </w:rPr>
                      <w:t>)</w:t>
                    </w:r>
                    <w:bookmarkStart w:id="0" w:name="_GoBack"/>
                    <w:bookmarkEnd w:id="0"/>
                  </w:p>
                </w:txbxContent>
              </v:textbox>
            </v:rect>
          </v:group>
        </w:pict>
      </w:r>
    </w:p>
    <w:p w:rsidR="0049203D" w:rsidRDefault="0049203D" w:rsidP="005074AC">
      <w:pPr>
        <w:tabs>
          <w:tab w:val="left" w:pos="8222"/>
        </w:tabs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448A9" w:rsidRPr="00E55D81" w:rsidRDefault="00C448A9" w:rsidP="00C448A9">
      <w:pPr>
        <w:spacing w:after="0" w:line="240" w:lineRule="auto"/>
        <w:jc w:val="center"/>
        <w:rPr>
          <w:rFonts w:ascii="Tahoma" w:eastAsia="Times New Roman" w:hAnsi="Tahoma" w:cs="Tahoma"/>
          <w:b/>
          <w:color w:val="0B6BB7"/>
          <w:sz w:val="10"/>
          <w:szCs w:val="10"/>
          <w:lang w:eastAsia="ru-RU"/>
        </w:rPr>
      </w:pPr>
    </w:p>
    <w:p w:rsidR="00C448A9" w:rsidRPr="00E55D81" w:rsidRDefault="00C448A9" w:rsidP="00C448A9">
      <w:pPr>
        <w:spacing w:after="0" w:line="240" w:lineRule="auto"/>
        <w:jc w:val="center"/>
        <w:rPr>
          <w:rFonts w:ascii="Tahoma" w:eastAsia="Times New Roman" w:hAnsi="Tahoma" w:cs="Tahoma"/>
          <w:b/>
          <w:color w:val="0B6BB7"/>
          <w:sz w:val="10"/>
          <w:szCs w:val="10"/>
          <w:lang w:eastAsia="ru-RU"/>
        </w:rPr>
      </w:pPr>
    </w:p>
    <w:p w:rsidR="0049203D" w:rsidRPr="0049203D" w:rsidRDefault="00C448A9" w:rsidP="005074AC">
      <w:pPr>
        <w:tabs>
          <w:tab w:val="left" w:pos="8222"/>
        </w:tabs>
      </w:pP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pict>
          <v:group id="_x0000_s1051" style="position:absolute;margin-left:411.4pt;margin-top:245.8pt;width:408pt;height:260.25pt;z-index:251692032" coordorigin="255,300" coordsize="8160,5205">
            <v:rect id="_x0000_s1052" style="position:absolute;left:3825;top:300;width:4590;height:675" stroked="f">
              <v:fill opacity="0"/>
              <v:textbox style="mso-next-textbox:#_x0000_s1052">
                <w:txbxContent>
                  <w:p w:rsidR="00D863B7" w:rsidRPr="00D953DC" w:rsidRDefault="00D863B7" w:rsidP="00D863B7">
                    <w:pPr>
                      <w:jc w:val="center"/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</w:pPr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Для подачи заявления через портал 26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gosuslugi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.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 xml:space="preserve"> необходимо:</w:t>
                    </w:r>
                  </w:p>
                </w:txbxContent>
              </v:textbox>
            </v:rect>
            <v:rect id="_x0000_s1053" style="position:absolute;left:3870;top:975;width:4470;height:2115" stroked="f">
              <v:fill opacity="0"/>
              <v:textbox style="mso-next-textbox:#_x0000_s1053">
                <w:txbxContent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6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Войти в личный кабинет на портале.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6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 меню услуг выбрать раздел «Образование».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6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 xml:space="preserve">Выбрать услугу «Зачисление в муниципальную общеобразовательную организацию», далее «Получить услугу». 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6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Заполнить форму электронного заявления и отправить его.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6"/>
                      </w:numPr>
                      <w:spacing w:after="0" w:line="240" w:lineRule="auto"/>
                      <w:ind w:left="284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Получить в «Личном кабинете» уведомление, подтверждающее, что заявление приняли на обработку.</w:t>
                    </w:r>
                  </w:p>
                </w:txbxContent>
              </v:textbox>
            </v:rect>
            <v:rect id="_x0000_s1054" style="position:absolute;left:3825;top:3075;width:4590;height:720" stroked="f">
              <v:fill opacity="0"/>
              <v:textbox style="mso-next-textbox:#_x0000_s1054">
                <w:txbxContent>
                  <w:p w:rsidR="00D953DC" w:rsidRPr="00D953DC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E22545"/>
                        <w:sz w:val="16"/>
                        <w:szCs w:val="16"/>
                      </w:rPr>
                    </w:pPr>
                    <w:r w:rsidRPr="00D953DC"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  <w:t>Электронное заявление заполняется непосредственно родителем (законным представителем) ребенка</w:t>
                    </w:r>
                  </w:p>
                </w:txbxContent>
              </v:textbox>
            </v:rect>
            <v:rect id="_x0000_s1055" style="position:absolute;left:255;top:3840;width:8160;height:1665" stroked="f">
              <v:fill opacity="0"/>
              <v:textbox style="mso-next-textbox:#_x0000_s1055">
                <w:txbxContent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Создать, подтвердить и восстановить учетную запись 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на портале 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gosuslugi</w:t>
                    </w:r>
                    <w:proofErr w:type="spellEnd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.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ru</w:t>
                    </w:r>
                    <w:proofErr w:type="spellEnd"/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можно по адресу: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0"/>
                        <w:szCs w:val="10"/>
                        <w:lang w:eastAsia="ru-RU"/>
                      </w:rPr>
                    </w:pPr>
                  </w:p>
                  <w:p w:rsidR="00C448A9" w:rsidRPr="00C448A9" w:rsidRDefault="00C448A9" w:rsidP="00C448A9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0B0F0"/>
                        <w:sz w:val="8"/>
                        <w:szCs w:val="16"/>
                        <w:lang w:eastAsia="ru-RU"/>
                      </w:rPr>
                    </w:pPr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Республика Чечня, Ножай-</w:t>
                    </w:r>
                    <w:proofErr w:type="spellStart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Юртовский</w:t>
                    </w:r>
                    <w:proofErr w:type="spellEnd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 xml:space="preserve"> район, село Ножай-Юрт, улица Кадырова, 111</w:t>
                    </w:r>
                  </w:p>
                  <w:p w:rsidR="00D863B7" w:rsidRDefault="00D863B7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При себе иметь паспорт, СНИЛС, мобильный телефон</w:t>
                    </w:r>
                  </w:p>
                  <w:p w:rsidR="00D863B7" w:rsidRPr="00D863B7" w:rsidRDefault="00D863B7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</w:pPr>
                    <w:r w:rsidRPr="00D863B7">
                      <w:rPr>
                        <w:rFonts w:ascii="Tahoma" w:eastAsia="Times New Roman" w:hAnsi="Tahoma" w:cs="Tahoma"/>
                        <w:color w:val="E22545"/>
                        <w:sz w:val="16"/>
                        <w:szCs w:val="16"/>
                        <w:lang w:eastAsia="ru-RU"/>
                      </w:rPr>
                      <w:t xml:space="preserve">(телефон для справок </w:t>
                    </w:r>
                    <w:r w:rsidR="00C448A9" w:rsidRPr="00C448A9">
                      <w:rPr>
                        <w:rFonts w:ascii="Trebuchet MS" w:hAnsi="Trebuchet MS"/>
                        <w:color w:val="FF0000"/>
                        <w:sz w:val="16"/>
                        <w:shd w:val="clear" w:color="auto" w:fill="FFFFFF"/>
                      </w:rPr>
                      <w:t>+7 (8712) 29-41-84</w:t>
                    </w:r>
                    <w:r w:rsidR="00C448A9" w:rsidRPr="00C448A9">
                      <w:rPr>
                        <w:rFonts w:ascii="Tahoma" w:eastAsia="Times New Roman" w:hAnsi="Tahoma" w:cs="Tahoma"/>
                        <w:color w:val="E22545"/>
                        <w:sz w:val="14"/>
                        <w:szCs w:val="16"/>
                        <w:lang w:eastAsia="ru-RU"/>
                      </w:rPr>
                      <w:t>)</w:t>
                    </w:r>
                  </w:p>
                </w:txbxContent>
              </v:textbox>
            </v:rect>
          </v:group>
        </w:pict>
      </w:r>
      <w:r>
        <w:rPr>
          <w:rFonts w:eastAsia="Times New Roman"/>
          <w:noProof/>
          <w:color w:val="000000"/>
          <w:sz w:val="0"/>
          <w:szCs w:val="0"/>
          <w:u w:color="000000"/>
          <w:lang w:eastAsia="ru-RU"/>
        </w:rPr>
        <w:pict>
          <v:group id="_x0000_s1046" style="position:absolute;margin-left:5.35pt;margin-top:244.65pt;width:408pt;height:260.25pt;z-index:251691008" coordorigin="255,300" coordsize="8160,5205">
            <v:rect id="_x0000_s1047" style="position:absolute;left:3825;top:300;width:4590;height:675" stroked="f">
              <v:fill opacity="0"/>
              <v:textbox style="mso-next-textbox:#_x0000_s1047">
                <w:txbxContent>
                  <w:p w:rsidR="00D863B7" w:rsidRPr="00D953DC" w:rsidRDefault="00D863B7" w:rsidP="00D863B7">
                    <w:pPr>
                      <w:jc w:val="center"/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</w:pPr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Для подачи заявления через портал 26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gosuslugi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>.</w:t>
                    </w:r>
                    <w:proofErr w:type="spellStart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Pr="00D953DC">
                      <w:rPr>
                        <w:rFonts w:ascii="Tahoma" w:hAnsi="Tahoma" w:cs="Tahoma"/>
                        <w:b/>
                        <w:color w:val="E22545"/>
                        <w:sz w:val="20"/>
                        <w:szCs w:val="20"/>
                      </w:rPr>
                      <w:t xml:space="preserve"> необходимо:</w:t>
                    </w:r>
                  </w:p>
                </w:txbxContent>
              </v:textbox>
            </v:rect>
            <v:rect id="_x0000_s1048" style="position:absolute;left:3870;top:975;width:4470;height:2115" stroked="f">
              <v:fill opacity="0"/>
              <v:textbox style="mso-next-textbox:#_x0000_s1048">
                <w:txbxContent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5"/>
                      </w:numPr>
                      <w:spacing w:after="0" w:line="240" w:lineRule="auto"/>
                      <w:ind w:left="142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Войти в личный кабинет на портале.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5"/>
                      </w:numPr>
                      <w:spacing w:after="0" w:line="240" w:lineRule="auto"/>
                      <w:ind w:left="142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В меню услуг выбрать раздел «Образование».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5"/>
                      </w:numPr>
                      <w:spacing w:after="0" w:line="240" w:lineRule="auto"/>
                      <w:ind w:left="142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 xml:space="preserve">Выбрать услугу «Зачисление в муниципальную общеобразовательную организацию», далее «Получить услугу». 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5"/>
                      </w:numPr>
                      <w:spacing w:after="0" w:line="240" w:lineRule="auto"/>
                      <w:ind w:left="142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Заполнить форму электронного заявления и отправить его.</w:t>
                    </w:r>
                  </w:p>
                  <w:p w:rsidR="00D863B7" w:rsidRPr="00E55D81" w:rsidRDefault="00D863B7" w:rsidP="00D863B7">
                    <w:pPr>
                      <w:pStyle w:val="ab"/>
                      <w:numPr>
                        <w:ilvl w:val="0"/>
                        <w:numId w:val="5"/>
                      </w:numPr>
                      <w:spacing w:after="0" w:line="240" w:lineRule="auto"/>
                      <w:ind w:left="142" w:hanging="218"/>
                      <w:jc w:val="both"/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color w:val="0B6BB7"/>
                        <w:sz w:val="16"/>
                        <w:szCs w:val="16"/>
                        <w:lang w:eastAsia="ru-RU"/>
                      </w:rPr>
                      <w:t>Получить в «Личном кабинете» уведомление, подтверждающее, что заявление приняли на обработку.</w:t>
                    </w:r>
                  </w:p>
                </w:txbxContent>
              </v:textbox>
            </v:rect>
            <v:rect id="_x0000_s1049" style="position:absolute;left:3825;top:3075;width:4590;height:720" stroked="f">
              <v:fill opacity="0"/>
              <v:textbox style="mso-next-textbox:#_x0000_s1049">
                <w:txbxContent>
                  <w:p w:rsidR="00D953DC" w:rsidRPr="00D953DC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E22545"/>
                        <w:sz w:val="16"/>
                        <w:szCs w:val="16"/>
                      </w:rPr>
                    </w:pPr>
                    <w:r w:rsidRPr="00D953DC"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  <w:t>Электронное заявление заполняется непосредственно родителем (законным представителем) ребенка</w:t>
                    </w:r>
                  </w:p>
                </w:txbxContent>
              </v:textbox>
            </v:rect>
            <v:rect id="_x0000_s1050" style="position:absolute;left:255;top:3840;width:8160;height:1665" stroked="f">
              <v:fill opacity="0"/>
              <v:textbox style="mso-next-textbox:#_x0000_s1050">
                <w:txbxContent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Создать, подтвердить и восстановить учетную запись 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                              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на портале 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gosuslugi</w:t>
                    </w:r>
                    <w:proofErr w:type="spellEnd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.</w:t>
                    </w:r>
                    <w:proofErr w:type="spellStart"/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val="en-US" w:eastAsia="ru-RU"/>
                      </w:rPr>
                      <w:t>ru</w:t>
                    </w:r>
                    <w:proofErr w:type="spellEnd"/>
                    <w:r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можно по адресу:</w:t>
                    </w:r>
                  </w:p>
                  <w:p w:rsidR="00D863B7" w:rsidRPr="00E55D81" w:rsidRDefault="00D863B7" w:rsidP="00D863B7">
                    <w:pPr>
                      <w:spacing w:after="0" w:line="240" w:lineRule="auto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0"/>
                        <w:szCs w:val="10"/>
                        <w:lang w:eastAsia="ru-RU"/>
                      </w:rPr>
                    </w:pPr>
                  </w:p>
                  <w:p w:rsidR="00C448A9" w:rsidRPr="00C448A9" w:rsidRDefault="00C448A9" w:rsidP="00C448A9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0B0F0"/>
                        <w:sz w:val="8"/>
                        <w:szCs w:val="16"/>
                        <w:lang w:eastAsia="ru-RU"/>
                      </w:rPr>
                    </w:pPr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Республика Чечня, Ножай-</w:t>
                    </w:r>
                    <w:proofErr w:type="spellStart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>Юртовский</w:t>
                    </w:r>
                    <w:proofErr w:type="spellEnd"/>
                    <w:r w:rsidRPr="00C448A9">
                      <w:rPr>
                        <w:rFonts w:ascii="Trebuchet MS" w:hAnsi="Trebuchet MS"/>
                        <w:color w:val="00B0F0"/>
                        <w:sz w:val="18"/>
                        <w:shd w:val="clear" w:color="auto" w:fill="FFFFFF"/>
                      </w:rPr>
                      <w:t xml:space="preserve"> район, село Ножай-Юрт, улица Кадырова, 111</w:t>
                    </w:r>
                  </w:p>
                  <w:p w:rsidR="00D863B7" w:rsidRDefault="00D863B7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</w:pPr>
                    <w:r w:rsidRPr="00E55D81">
                      <w:rPr>
                        <w:rFonts w:ascii="Tahoma" w:eastAsia="Times New Roman" w:hAnsi="Tahoma" w:cs="Tahoma"/>
                        <w:b/>
                        <w:color w:val="0B6BB7"/>
                        <w:sz w:val="16"/>
                        <w:szCs w:val="16"/>
                        <w:lang w:eastAsia="ru-RU"/>
                      </w:rPr>
                      <w:t>При себе иметь паспорт, СНИЛС, мобильный телефон</w:t>
                    </w:r>
                  </w:p>
                  <w:p w:rsidR="00D863B7" w:rsidRPr="00D863B7" w:rsidRDefault="00C448A9" w:rsidP="00D863B7">
                    <w:pPr>
                      <w:spacing w:after="0" w:line="240" w:lineRule="auto"/>
                      <w:ind w:left="66"/>
                      <w:jc w:val="center"/>
                      <w:rPr>
                        <w:rFonts w:ascii="Tahoma" w:eastAsia="Times New Roman" w:hAnsi="Tahoma" w:cs="Tahoma"/>
                        <w:b/>
                        <w:color w:val="E22545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eastAsia="Times New Roman" w:hAnsi="Tahoma" w:cs="Tahoma"/>
                        <w:color w:val="E22545"/>
                        <w:sz w:val="16"/>
                        <w:szCs w:val="16"/>
                        <w:lang w:eastAsia="ru-RU"/>
                      </w:rPr>
                      <w:t xml:space="preserve">(телефон для справок </w:t>
                    </w:r>
                    <w:r w:rsidRPr="00C448A9">
                      <w:rPr>
                        <w:rFonts w:ascii="Trebuchet MS" w:hAnsi="Trebuchet MS"/>
                        <w:color w:val="FF0000"/>
                        <w:sz w:val="16"/>
                        <w:shd w:val="clear" w:color="auto" w:fill="FFFFFF"/>
                      </w:rPr>
                      <w:t>+7 (8712) 29-41-84</w:t>
                    </w:r>
                    <w:r w:rsidR="00D863B7" w:rsidRPr="00C448A9">
                      <w:rPr>
                        <w:rFonts w:ascii="Tahoma" w:eastAsia="Times New Roman" w:hAnsi="Tahoma" w:cs="Tahoma"/>
                        <w:color w:val="E22545"/>
                        <w:sz w:val="14"/>
                        <w:szCs w:val="16"/>
                        <w:lang w:eastAsia="ru-RU"/>
                      </w:rPr>
                      <w:t>)</w:t>
                    </w:r>
                  </w:p>
                </w:txbxContent>
              </v:textbox>
            </v:rect>
          </v:group>
        </w:pict>
      </w:r>
      <w:r w:rsidR="00D863B7"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3087370</wp:posOffset>
            </wp:positionV>
            <wp:extent cx="5241290" cy="3289300"/>
            <wp:effectExtent l="19050" t="0" r="0" b="0"/>
            <wp:wrapNone/>
            <wp:docPr id="18" name="Рисунок 2" descr="C:\Users\Денис\Downloads\14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140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3B7"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3087815</wp:posOffset>
            </wp:positionV>
            <wp:extent cx="5241290" cy="3289300"/>
            <wp:effectExtent l="19050" t="0" r="0" b="0"/>
            <wp:wrapNone/>
            <wp:docPr id="19" name="Рисунок 2" descr="C:\Users\Денис\Downloads\14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ownloads\140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203D" w:rsidRPr="0049203D" w:rsidSect="005074AC">
      <w:pgSz w:w="16838" w:h="11906" w:orient="landscape"/>
      <w:pgMar w:top="238" w:right="249" w:bottom="244" w:left="23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F8C"/>
    <w:multiLevelType w:val="hybridMultilevel"/>
    <w:tmpl w:val="5578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3EC7"/>
    <w:multiLevelType w:val="hybridMultilevel"/>
    <w:tmpl w:val="B3B4ADAA"/>
    <w:lvl w:ilvl="0" w:tplc="8204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CD4E51"/>
    <w:multiLevelType w:val="hybridMultilevel"/>
    <w:tmpl w:val="B3B4ADAA"/>
    <w:lvl w:ilvl="0" w:tplc="8204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4483632"/>
    <w:multiLevelType w:val="hybridMultilevel"/>
    <w:tmpl w:val="D7A44EEA"/>
    <w:lvl w:ilvl="0" w:tplc="3C283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D3878"/>
    <w:multiLevelType w:val="hybridMultilevel"/>
    <w:tmpl w:val="B3B4ADAA"/>
    <w:lvl w:ilvl="0" w:tplc="8204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1A24AA4"/>
    <w:multiLevelType w:val="hybridMultilevel"/>
    <w:tmpl w:val="B3B4ADAA"/>
    <w:lvl w:ilvl="0" w:tplc="8204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334"/>
    <w:rsid w:val="000C7DD9"/>
    <w:rsid w:val="000C7F70"/>
    <w:rsid w:val="00107334"/>
    <w:rsid w:val="001254E1"/>
    <w:rsid w:val="001F55A5"/>
    <w:rsid w:val="0028112D"/>
    <w:rsid w:val="00371421"/>
    <w:rsid w:val="003E4BF1"/>
    <w:rsid w:val="003E67BF"/>
    <w:rsid w:val="004008C2"/>
    <w:rsid w:val="0049203D"/>
    <w:rsid w:val="005074AC"/>
    <w:rsid w:val="00544F6A"/>
    <w:rsid w:val="00590057"/>
    <w:rsid w:val="00610F68"/>
    <w:rsid w:val="00736B63"/>
    <w:rsid w:val="0074138A"/>
    <w:rsid w:val="008D6DE9"/>
    <w:rsid w:val="009B3CED"/>
    <w:rsid w:val="00BC702D"/>
    <w:rsid w:val="00C448A9"/>
    <w:rsid w:val="00CD6F9D"/>
    <w:rsid w:val="00D863B7"/>
    <w:rsid w:val="00D953DC"/>
    <w:rsid w:val="00DB6A3A"/>
    <w:rsid w:val="00E13FEA"/>
    <w:rsid w:val="00E271B8"/>
    <w:rsid w:val="00E55D81"/>
    <w:rsid w:val="00F9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722E513"/>
  <w15:docId w15:val="{0C3739CB-B03F-47E5-8C46-C258B883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2D"/>
    <w:pPr>
      <w:suppressAutoHyphens/>
      <w:spacing w:after="200" w:line="276" w:lineRule="auto"/>
    </w:pPr>
    <w:rPr>
      <w:sz w:val="28"/>
      <w:szCs w:val="4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C7D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D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D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D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D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DD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7DD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C7DD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C7DD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C7DD9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C7DD9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0C7DD9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0C7DD9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0C7DD9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0C7DD9"/>
    <w:rPr>
      <w:b/>
      <w:bCs/>
      <w:sz w:val="20"/>
      <w:szCs w:val="20"/>
    </w:rPr>
  </w:style>
  <w:style w:type="paragraph" w:styleId="a4">
    <w:name w:val="Title"/>
    <w:next w:val="a"/>
    <w:link w:val="a5"/>
    <w:uiPriority w:val="10"/>
    <w:qFormat/>
    <w:rsid w:val="000C7DD9"/>
    <w:pPr>
      <w:suppressAutoHyphens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a5">
    <w:name w:val="Заголовок Знак"/>
    <w:basedOn w:val="a0"/>
    <w:link w:val="a4"/>
    <w:uiPriority w:val="10"/>
    <w:rsid w:val="000C7DD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qFormat/>
    <w:rsid w:val="0028112D"/>
    <w:rPr>
      <w:rFonts w:ascii="Cambria" w:eastAsiaTheme="majorEastAsia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0C7DD9"/>
    <w:rPr>
      <w:rFonts w:ascii="Cambria" w:eastAsiaTheme="majorEastAsia" w:hAnsi="Cambria" w:cs="Cambria"/>
      <w:i/>
      <w:iCs/>
      <w:color w:val="4F81BD"/>
      <w:spacing w:val="15"/>
      <w:sz w:val="24"/>
      <w:szCs w:val="24"/>
      <w:lang w:eastAsia="ar-SA"/>
    </w:rPr>
  </w:style>
  <w:style w:type="character" w:styleId="a8">
    <w:name w:val="Strong"/>
    <w:uiPriority w:val="22"/>
    <w:qFormat/>
    <w:rsid w:val="000C7DD9"/>
    <w:rPr>
      <w:b/>
      <w:bCs/>
    </w:rPr>
  </w:style>
  <w:style w:type="character" w:styleId="a9">
    <w:name w:val="Emphasis"/>
    <w:uiPriority w:val="20"/>
    <w:qFormat/>
    <w:rsid w:val="000C7DD9"/>
    <w:rPr>
      <w:i/>
      <w:iCs/>
    </w:rPr>
  </w:style>
  <w:style w:type="paragraph" w:styleId="aa">
    <w:name w:val="No Spacing"/>
    <w:qFormat/>
    <w:rsid w:val="0028112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28112D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0C7DD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7DD9"/>
    <w:rPr>
      <w:rFonts w:eastAsia="Calibri"/>
      <w:i/>
      <w:iCs/>
      <w:color w:val="000000" w:themeColor="text1"/>
      <w:sz w:val="28"/>
      <w:szCs w:val="44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0C7D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7DD9"/>
    <w:rPr>
      <w:rFonts w:eastAsia="Calibri"/>
      <w:b/>
      <w:bCs/>
      <w:i/>
      <w:iCs/>
      <w:color w:val="4F81BD" w:themeColor="accent1"/>
      <w:sz w:val="28"/>
      <w:szCs w:val="44"/>
      <w:lang w:eastAsia="ar-SA"/>
    </w:rPr>
  </w:style>
  <w:style w:type="character" w:styleId="ae">
    <w:name w:val="Subtle Emphasis"/>
    <w:uiPriority w:val="19"/>
    <w:qFormat/>
    <w:rsid w:val="000C7DD9"/>
    <w:rPr>
      <w:i/>
      <w:iCs/>
      <w:color w:val="808080" w:themeColor="text1" w:themeTint="7F"/>
    </w:rPr>
  </w:style>
  <w:style w:type="character" w:styleId="af">
    <w:name w:val="Intense Emphasis"/>
    <w:qFormat/>
    <w:rsid w:val="0028112D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0C7DD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0C7DD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0C7DD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7DD9"/>
    <w:pPr>
      <w:outlineLvl w:val="9"/>
    </w:pPr>
  </w:style>
  <w:style w:type="paragraph" w:customStyle="1" w:styleId="11">
    <w:name w:val="Стиль1"/>
    <w:basedOn w:val="af4"/>
    <w:link w:val="12"/>
    <w:qFormat/>
    <w:rsid w:val="0028112D"/>
    <w:pPr>
      <w:framePr w:wrap="around" w:vAnchor="text" w:hAnchor="text" w:y="1"/>
      <w:tabs>
        <w:tab w:val="left" w:pos="2750"/>
        <w:tab w:val="right" w:pos="7682"/>
      </w:tabs>
      <w:spacing w:after="200" w:line="276" w:lineRule="auto"/>
    </w:pPr>
    <w:rPr>
      <w:color w:val="FFFF00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28112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8112D"/>
    <w:rPr>
      <w:rFonts w:eastAsia="Calibri"/>
      <w:lang w:eastAsia="ar-SA"/>
    </w:rPr>
  </w:style>
  <w:style w:type="character" w:customStyle="1" w:styleId="12">
    <w:name w:val="Стиль1 Знак"/>
    <w:basedOn w:val="af5"/>
    <w:link w:val="11"/>
    <w:rsid w:val="0028112D"/>
    <w:rPr>
      <w:rFonts w:eastAsia="Calibri"/>
      <w:color w:val="FFFF00"/>
      <w:sz w:val="16"/>
      <w:szCs w:val="16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10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73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D228-EAA3-4876-AA84-EB1B9528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Adgan</cp:lastModifiedBy>
  <cp:revision>3</cp:revision>
  <cp:lastPrinted>2020-01-30T09:35:00Z</cp:lastPrinted>
  <dcterms:created xsi:type="dcterms:W3CDTF">2020-01-30T09:51:00Z</dcterms:created>
  <dcterms:modified xsi:type="dcterms:W3CDTF">2022-03-20T11:28:00Z</dcterms:modified>
</cp:coreProperties>
</file>